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יעל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דנה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מישאלוף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יתו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ׂ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704850</wp:posOffset>
            </wp:positionV>
            <wp:extent cx="2910060" cy="3747341"/>
            <wp:effectExtent b="0" l="0" r="0" t="0"/>
            <wp:wrapSquare wrapText="bothSides" distB="0" distT="0" distL="0" distR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0060" cy="37473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."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ֹ.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."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'..."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."</w:t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יף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ץ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ְׂ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."</w:t>
      </w:r>
    </w:p>
    <w:p w:rsidR="00000000" w:rsidDel="00000000" w:rsidP="00000000" w:rsidRDefault="00000000" w:rsidRPr="00000000" w14:paraId="0000000E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ֱ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."</w:t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."</w:t>
      </w:r>
    </w:p>
    <w:p w:rsidR="00000000" w:rsidDel="00000000" w:rsidP="00000000" w:rsidRDefault="00000000" w:rsidRPr="00000000" w14:paraId="00000016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ענו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19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1.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ממי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קיבל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דני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החנוכייה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</w:t>
      </w:r>
    </w:p>
    <w:p w:rsidR="00000000" w:rsidDel="00000000" w:rsidP="00000000" w:rsidRDefault="00000000" w:rsidRPr="00000000" w14:paraId="0000001A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2.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דני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ביקש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במשאלה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הראשונה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</w:t>
      </w:r>
    </w:p>
    <w:p w:rsidR="00000000" w:rsidDel="00000000" w:rsidP="00000000" w:rsidRDefault="00000000" w:rsidRPr="00000000" w14:paraId="0000001D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4.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מבני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המשפחה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דני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היה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חולה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</w:t>
      </w:r>
    </w:p>
    <w:p w:rsidR="00000000" w:rsidDel="00000000" w:rsidP="00000000" w:rsidRDefault="00000000" w:rsidRPr="00000000" w14:paraId="0000001F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5. .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כיצד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הרגיש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דני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בתחילת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הסיפור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כשעמד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להדליק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נרות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בפעם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הראשונה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העתיקו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מילים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מהסיפור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המעידות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הרגשתו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2667</wp:posOffset>
            </wp:positionV>
            <wp:extent cx="1804813" cy="1873933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813" cy="1873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משאלות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ותקווה</w:t>
      </w:r>
    </w:p>
    <w:p w:rsidR="00000000" w:rsidDel="00000000" w:rsidP="00000000" w:rsidRDefault="00000000" w:rsidRPr="00000000" w14:paraId="00000025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1.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אילו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הייתם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עומדים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נרות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החנוכה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איזה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שלוש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משאלות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הייתם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מבקשים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</w:t>
      </w:r>
    </w:p>
    <w:p w:rsidR="00000000" w:rsidDel="00000000" w:rsidP="00000000" w:rsidRDefault="00000000" w:rsidRPr="00000000" w14:paraId="00000026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משאלה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אישית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 _________________________________________________</w:t>
      </w:r>
    </w:p>
    <w:p w:rsidR="00000000" w:rsidDel="00000000" w:rsidP="00000000" w:rsidRDefault="00000000" w:rsidRPr="00000000" w14:paraId="00000027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משאלה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למשפחה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 _________________________________________________</w:t>
      </w:r>
    </w:p>
    <w:p w:rsidR="00000000" w:rsidDel="00000000" w:rsidP="00000000" w:rsidRDefault="00000000" w:rsidRPr="00000000" w14:paraId="00000028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משאלה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לעם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ישראל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 _________________________________________________</w:t>
      </w:r>
    </w:p>
    <w:p w:rsidR="00000000" w:rsidDel="00000000" w:rsidP="00000000" w:rsidRDefault="00000000" w:rsidRPr="00000000" w14:paraId="00000029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2.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הסבירו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מדוע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בחרתם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דווקא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במשאלות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השלימו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החסרות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1.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החנוכייה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הייתה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עשויה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_______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מיוחדת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ומבריקה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2.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דני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הדליק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_______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ביד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בוטחת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3.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הלהבות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הקטנות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לאור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החלון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4.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דני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ביקש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שיהיה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בארץ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ישראל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5.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אבא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אמר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שכל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משאלה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טובה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היא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קטן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שמאיר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העולם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-171449</wp:posOffset>
            </wp:positionH>
            <wp:positionV relativeFrom="paragraph">
              <wp:posOffset>420004</wp:posOffset>
            </wp:positionV>
            <wp:extent cx="2752725" cy="2867025"/>
            <wp:effectExtent b="0" l="0" r="0" t="0"/>
            <wp:wrapSquare wrapText="bothSides" distB="114300" distT="11430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867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לשון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יחיד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ורבים</w:t>
      </w:r>
    </w:p>
    <w:p w:rsidR="00000000" w:rsidDel="00000000" w:rsidP="00000000" w:rsidRDefault="00000000" w:rsidRPr="00000000" w14:paraId="00000039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1.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- _______</w:t>
      </w:r>
    </w:p>
    <w:p w:rsidR="00000000" w:rsidDel="00000000" w:rsidP="00000000" w:rsidRDefault="00000000" w:rsidRPr="00000000" w14:paraId="0000003A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2.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משאלה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- _______</w:t>
      </w:r>
    </w:p>
    <w:p w:rsidR="00000000" w:rsidDel="00000000" w:rsidP="00000000" w:rsidRDefault="00000000" w:rsidRPr="00000000" w14:paraId="0000003B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3.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להבה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- _______</w:t>
      </w:r>
    </w:p>
    <w:p w:rsidR="00000000" w:rsidDel="00000000" w:rsidP="00000000" w:rsidRDefault="00000000" w:rsidRPr="00000000" w14:paraId="0000003C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זיהוי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שורש</w:t>
      </w:r>
    </w:p>
    <w:p w:rsidR="00000000" w:rsidDel="00000000" w:rsidP="00000000" w:rsidRDefault="00000000" w:rsidRPr="00000000" w14:paraId="0000003E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כתבו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השורש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המילים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הבאות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:</w:t>
      </w:r>
    </w:p>
    <w:p w:rsidR="00000000" w:rsidDel="00000000" w:rsidP="00000000" w:rsidRDefault="00000000" w:rsidRPr="00000000" w14:paraId="0000003F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1.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הדליק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דולקים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דלק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מדליק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  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השורש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: _________</w:t>
      </w:r>
    </w:p>
    <w:p w:rsidR="00000000" w:rsidDel="00000000" w:rsidP="00000000" w:rsidRDefault="00000000" w:rsidRPr="00000000" w14:paraId="00000040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2. 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רוקד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רקדנו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הרקדה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ריקוד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   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השורש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: _________</w:t>
      </w:r>
    </w:p>
    <w:p w:rsidR="00000000" w:rsidDel="00000000" w:rsidP="00000000" w:rsidRDefault="00000000" w:rsidRPr="00000000" w14:paraId="00000041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3.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ברך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ברכות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מברך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התברך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    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השורש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: _________</w:t>
      </w:r>
    </w:p>
    <w:p w:rsidR="00000000" w:rsidDel="00000000" w:rsidP="00000000" w:rsidRDefault="00000000" w:rsidRPr="00000000" w14:paraId="00000042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הפכים</w:t>
      </w:r>
    </w:p>
    <w:p w:rsidR="00000000" w:rsidDel="00000000" w:rsidP="00000000" w:rsidRDefault="00000000" w:rsidRPr="00000000" w14:paraId="00000044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מצאו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בסיפור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ההפך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45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1.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חושך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≠ _______</w:t>
      </w:r>
    </w:p>
    <w:p w:rsidR="00000000" w:rsidDel="00000000" w:rsidP="00000000" w:rsidRDefault="00000000" w:rsidRPr="00000000" w14:paraId="00000046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2.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קטן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≠ _______</w:t>
      </w:r>
    </w:p>
    <w:p w:rsidR="00000000" w:rsidDel="00000000" w:rsidP="00000000" w:rsidRDefault="00000000" w:rsidRPr="00000000" w14:paraId="00000047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3.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התחיל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≠ _______</w:t>
      </w:r>
    </w:p>
    <w:p w:rsidR="00000000" w:rsidDel="00000000" w:rsidP="00000000" w:rsidRDefault="00000000" w:rsidRPr="00000000" w14:paraId="00000048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4.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שכח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≠ _______</w:t>
      </w:r>
    </w:p>
    <w:p w:rsidR="00000000" w:rsidDel="00000000" w:rsidP="00000000" w:rsidRDefault="00000000" w:rsidRPr="00000000" w14:paraId="00000049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מילות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קישור</w:t>
      </w:r>
    </w:p>
    <w:p w:rsidR="00000000" w:rsidDel="00000000" w:rsidP="00000000" w:rsidRDefault="00000000" w:rsidRPr="00000000" w14:paraId="0000004B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השלימו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המשפטים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מילות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הקישור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המתאימות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(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אבל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לכן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):</w:t>
      </w:r>
    </w:p>
    <w:p w:rsidR="00000000" w:rsidDel="00000000" w:rsidP="00000000" w:rsidRDefault="00000000" w:rsidRPr="00000000" w14:paraId="0000004C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1.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דני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רצה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להדליק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נרות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הוא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כבר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גדול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2.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הנרות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דלקו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האירו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החלון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3.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דני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רצה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לשחק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קודם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הדליק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נרות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סדר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ב</w:t>
      </w:r>
    </w:p>
    <w:p w:rsidR="00000000" w:rsidDel="00000000" w:rsidP="00000000" w:rsidRDefault="00000000" w:rsidRPr="00000000" w14:paraId="00000051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סדרו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המילים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לפי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סדר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52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חנוכה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משאלה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ברכה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2057400</wp:posOffset>
            </wp:positionH>
            <wp:positionV relativeFrom="paragraph">
              <wp:posOffset>418964</wp:posOffset>
            </wp:positionV>
            <wp:extent cx="2599388" cy="2924311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9388" cy="29243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388.9763779527561" w:top="1388.9763779527561" w:left="1388.9763779527561" w:right="1388.97637795275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 Medium">
    <w:embedRegular w:fontKey="{00000000-0000-0000-0000-000000000000}" r:id="rId1" w:subsetted="0"/>
    <w:embedBold w:fontKey="{00000000-0000-0000-0000-000000000000}" r:id="rId2" w:subsetted="0"/>
  </w:font>
  <w:font w:name="Assistan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Medium-regular.ttf"/><Relationship Id="rId2" Type="http://schemas.openxmlformats.org/officeDocument/2006/relationships/font" Target="fonts/AssistantMedium-bold.ttf"/><Relationship Id="rId3" Type="http://schemas.openxmlformats.org/officeDocument/2006/relationships/font" Target="fonts/Assistant-regular.ttf"/><Relationship Id="rId4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